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  <w:r>
        <w:rPr>
          <w:lang w:val="en-US"/>
        </w:rPr>
        <w:t>Disorders and treatment</w:t>
      </w:r>
    </w:p>
    <w:p w:rsidR="00A8304E" w:rsidRDefault="00A8304E" w:rsidP="00A8304E">
      <w:pPr>
        <w:jc w:val="center"/>
        <w:rPr>
          <w:lang w:val="en-US"/>
        </w:rPr>
      </w:pPr>
      <w:r>
        <w:rPr>
          <w:lang w:val="en-US"/>
        </w:rPr>
        <w:t>Students name:</w:t>
      </w:r>
    </w:p>
    <w:p w:rsidR="00A8304E" w:rsidRDefault="00A8304E" w:rsidP="00A8304E">
      <w:pPr>
        <w:jc w:val="center"/>
        <w:rPr>
          <w:lang w:val="en-US"/>
        </w:rPr>
      </w:pPr>
      <w:r>
        <w:rPr>
          <w:lang w:val="en-US"/>
        </w:rPr>
        <w:t>Professors name:</w:t>
      </w:r>
    </w:p>
    <w:p w:rsidR="00A8304E" w:rsidRDefault="00A8304E" w:rsidP="00A8304E">
      <w:pPr>
        <w:jc w:val="center"/>
        <w:rPr>
          <w:lang w:val="en-US"/>
        </w:rPr>
      </w:pPr>
      <w:r>
        <w:rPr>
          <w:lang w:val="en-US"/>
        </w:rPr>
        <w:t>Institution of affiliation:</w:t>
      </w:r>
    </w:p>
    <w:p w:rsidR="00A8304E" w:rsidRDefault="00A8304E" w:rsidP="00A8304E">
      <w:pPr>
        <w:jc w:val="center"/>
        <w:rPr>
          <w:lang w:val="en-US"/>
        </w:rPr>
      </w:pPr>
      <w:r>
        <w:rPr>
          <w:lang w:val="en-US"/>
        </w:rPr>
        <w:t>Course:</w:t>
      </w:r>
    </w:p>
    <w:p w:rsidR="00A8304E" w:rsidRDefault="00A8304E" w:rsidP="00A8304E">
      <w:pPr>
        <w:jc w:val="center"/>
        <w:rPr>
          <w:lang w:val="en-US"/>
        </w:rPr>
      </w:pPr>
      <w:r>
        <w:rPr>
          <w:lang w:val="en-US"/>
        </w:rPr>
        <w:t>Date:</w:t>
      </w:r>
    </w:p>
    <w:p w:rsidR="00A8304E" w:rsidRDefault="00A8304E" w:rsidP="00A8304E">
      <w:pPr>
        <w:jc w:val="center"/>
        <w:rPr>
          <w:lang w:val="en-US"/>
        </w:rPr>
      </w:pPr>
    </w:p>
    <w:p w:rsidR="00A8304E" w:rsidRDefault="00A8304E" w:rsidP="00A8304E">
      <w:pPr>
        <w:jc w:val="center"/>
        <w:rPr>
          <w:lang w:val="en-US"/>
        </w:rPr>
      </w:pPr>
    </w:p>
    <w:p w:rsidR="00A8304E" w:rsidRDefault="00A8304E">
      <w:pPr>
        <w:rPr>
          <w:lang w:val="en-US"/>
        </w:rPr>
      </w:pPr>
      <w:r>
        <w:rPr>
          <w:lang w:val="en-US"/>
        </w:rPr>
        <w:br w:type="page"/>
      </w:r>
    </w:p>
    <w:p w:rsidR="00A8304E" w:rsidRDefault="00A8304E" w:rsidP="00D6799F">
      <w:pPr>
        <w:ind w:firstLine="720"/>
        <w:rPr>
          <w:lang w:val="en-US"/>
        </w:rPr>
      </w:pPr>
      <w:r>
        <w:rPr>
          <w:lang w:val="en-US"/>
        </w:rPr>
        <w:lastRenderedPageBreak/>
        <w:t xml:space="preserve">Psychoanalysis is defined as the set of psychological theories </w:t>
      </w:r>
      <w:r w:rsidR="00631086">
        <w:rPr>
          <w:lang w:val="en-US"/>
        </w:rPr>
        <w:t>and therapeutic methods derived from the Sigmund fraud. The psychoanalysis is used to as a mechanism to reduce the repressed emotions and experiences such as making the unconscious conscious. The theory of personality argues that human behavior occurs as a result of interaction among three components of the mind which as the id, ego and super</w:t>
      </w:r>
      <w:r w:rsidR="00D6799F">
        <w:rPr>
          <w:lang w:val="en-US"/>
        </w:rPr>
        <w:t>ego (</w:t>
      </w:r>
      <w:r w:rsidR="00D6799F">
        <w:rPr>
          <w:shd w:val="clear" w:color="auto" w:fill="FFFFFF"/>
        </w:rPr>
        <w:t xml:space="preserve">Dreher, &amp; Sandler, </w:t>
      </w:r>
      <w:r w:rsidR="00D6799F">
        <w:rPr>
          <w:shd w:val="clear" w:color="auto" w:fill="FFFFFF"/>
        </w:rPr>
        <w:t>2013). </w:t>
      </w:r>
      <w:r w:rsidR="00631086">
        <w:rPr>
          <w:lang w:val="en-US"/>
        </w:rPr>
        <w:t xml:space="preserve"> </w:t>
      </w:r>
    </w:p>
    <w:p w:rsidR="006B3D56" w:rsidRDefault="006B3D56" w:rsidP="00D6799F">
      <w:pPr>
        <w:ind w:firstLine="720"/>
        <w:rPr>
          <w:lang w:val="en-US"/>
        </w:rPr>
      </w:pPr>
      <w:r>
        <w:rPr>
          <w:lang w:val="en-US"/>
        </w:rPr>
        <w:t xml:space="preserve">The most important theory is the cognitive </w:t>
      </w:r>
      <w:r w:rsidR="00E64342">
        <w:rPr>
          <w:lang w:val="en-US"/>
        </w:rPr>
        <w:t>behavioral</w:t>
      </w:r>
      <w:r>
        <w:rPr>
          <w:lang w:val="en-US"/>
        </w:rPr>
        <w:t xml:space="preserve"> therapy that helps the patient to understand the thoughts and the feelings that influence behaviors. </w:t>
      </w:r>
      <w:r w:rsidR="00E64342">
        <w:rPr>
          <w:lang w:val="en-US"/>
        </w:rPr>
        <w:t xml:space="preserve">The theory helps the </w:t>
      </w:r>
      <w:r w:rsidR="00A84BB0">
        <w:rPr>
          <w:lang w:val="en-US"/>
        </w:rPr>
        <w:t xml:space="preserve">patients understand the thoughts and feelings that influence behaviours. The CBT is on the based on the concept that your thoughts, feelings, physical sensation </w:t>
      </w:r>
      <w:r w:rsidR="00D6799F">
        <w:rPr>
          <w:lang w:val="en-US"/>
        </w:rPr>
        <w:t>and actions are interconnected (</w:t>
      </w:r>
      <w:r w:rsidR="00D6799F">
        <w:rPr>
          <w:shd w:val="clear" w:color="auto" w:fill="FFFFFF"/>
        </w:rPr>
        <w:t xml:space="preserve">Beck, &amp; Beck, </w:t>
      </w:r>
      <w:r w:rsidR="00D6799F">
        <w:rPr>
          <w:shd w:val="clear" w:color="auto" w:fill="FFFFFF"/>
        </w:rPr>
        <w:t>2011).</w:t>
      </w:r>
    </w:p>
    <w:p w:rsidR="00207685" w:rsidRDefault="00A84BB0" w:rsidP="00D6799F">
      <w:pPr>
        <w:ind w:firstLine="720"/>
        <w:rPr>
          <w:lang w:val="en-US"/>
        </w:rPr>
      </w:pPr>
      <w:r>
        <w:rPr>
          <w:lang w:val="en-US"/>
        </w:rPr>
        <w:t xml:space="preserve">The treatment of anxiety disorders is </w:t>
      </w:r>
      <w:r w:rsidR="00654248">
        <w:rPr>
          <w:lang w:val="en-US"/>
        </w:rPr>
        <w:t xml:space="preserve">based on the extent of the disorder to affect function of the daily life. </w:t>
      </w:r>
      <w:r w:rsidR="00D6799F">
        <w:rPr>
          <w:lang w:val="en-US"/>
        </w:rPr>
        <w:t>The</w:t>
      </w:r>
      <w:r w:rsidR="00654248">
        <w:rPr>
          <w:lang w:val="en-US"/>
        </w:rPr>
        <w:t xml:space="preserve"> two forms of treatment are the psychotherapy and medication. The psycho</w:t>
      </w:r>
      <w:r w:rsidR="00207685">
        <w:rPr>
          <w:lang w:val="en-US"/>
        </w:rPr>
        <w:t xml:space="preserve">therapy involves the process of using a therapist to reduce anxiety symptoms.  The cognitive behavioral therapy is the most </w:t>
      </w:r>
      <w:r w:rsidR="00D6799F">
        <w:rPr>
          <w:lang w:val="en-US"/>
        </w:rPr>
        <w:t>significant method (</w:t>
      </w:r>
      <w:r w:rsidR="00D6799F">
        <w:rPr>
          <w:shd w:val="clear" w:color="auto" w:fill="FFFFFF"/>
        </w:rPr>
        <w:t>Storch, et al., 2013).</w:t>
      </w:r>
      <w:r w:rsidR="00207685">
        <w:rPr>
          <w:lang w:val="en-US"/>
        </w:rPr>
        <w:t xml:space="preserve"> The medication used in the treatment of anxiet</w:t>
      </w:r>
      <w:r w:rsidR="00D6799F">
        <w:rPr>
          <w:lang w:val="en-US"/>
        </w:rPr>
        <w:t>y include the antidepressants, B</w:t>
      </w:r>
      <w:r w:rsidR="00207685">
        <w:rPr>
          <w:lang w:val="en-US"/>
        </w:rPr>
        <w:t xml:space="preserve">uspirone and benzodiazepines. </w:t>
      </w:r>
    </w:p>
    <w:p w:rsidR="00A84BB0" w:rsidRDefault="00207685" w:rsidP="00D6799F">
      <w:pPr>
        <w:ind w:firstLine="720"/>
        <w:rPr>
          <w:lang w:val="en-US"/>
        </w:rPr>
      </w:pPr>
      <w:r>
        <w:rPr>
          <w:lang w:val="en-US"/>
        </w:rPr>
        <w:t xml:space="preserve">The treatment of bipolar disorder involves the use of medication and psychological counseling to be able to contain symptoms. </w:t>
      </w:r>
      <w:r w:rsidR="00D6799F">
        <w:rPr>
          <w:lang w:val="en-US"/>
        </w:rPr>
        <w:t>The various medication include the mood stabilizer, antipsychotic, antidepressants and anti-anxiety medication (</w:t>
      </w:r>
      <w:r w:rsidR="00D6799F">
        <w:rPr>
          <w:shd w:val="clear" w:color="auto" w:fill="FFFFFF"/>
        </w:rPr>
        <w:t xml:space="preserve">Deb, Unwin, &amp; Deb, </w:t>
      </w:r>
      <w:r w:rsidR="00D6799F">
        <w:rPr>
          <w:shd w:val="clear" w:color="auto" w:fill="FFFFFF"/>
        </w:rPr>
        <w:t>2015).</w:t>
      </w:r>
    </w:p>
    <w:p w:rsidR="00D6799F" w:rsidRDefault="00D6799F" w:rsidP="00A8304E">
      <w:pPr>
        <w:rPr>
          <w:lang w:val="en-US"/>
        </w:rPr>
      </w:pPr>
    </w:p>
    <w:p w:rsidR="00D6799F" w:rsidRDefault="00D6799F" w:rsidP="00A8304E">
      <w:pPr>
        <w:rPr>
          <w:lang w:val="en-US"/>
        </w:rPr>
      </w:pPr>
    </w:p>
    <w:p w:rsidR="00D6799F" w:rsidRDefault="00D6799F" w:rsidP="00A8304E">
      <w:pPr>
        <w:rPr>
          <w:lang w:val="en-US"/>
        </w:rPr>
      </w:pPr>
    </w:p>
    <w:p w:rsidR="00D6799F" w:rsidRDefault="00D6799F" w:rsidP="00A8304E">
      <w:pPr>
        <w:rPr>
          <w:lang w:val="en-US"/>
        </w:rPr>
      </w:pPr>
    </w:p>
    <w:p w:rsidR="00D6799F" w:rsidRDefault="00D6799F" w:rsidP="00A8304E">
      <w:pPr>
        <w:rPr>
          <w:lang w:val="en-US"/>
        </w:rPr>
      </w:pPr>
    </w:p>
    <w:p w:rsidR="00D6799F" w:rsidRDefault="00D6799F" w:rsidP="00A8304E">
      <w:pPr>
        <w:rPr>
          <w:lang w:val="en-US"/>
        </w:rPr>
      </w:pPr>
    </w:p>
    <w:p w:rsidR="00D6799F" w:rsidRDefault="00D6799F" w:rsidP="00A8304E">
      <w:pPr>
        <w:rPr>
          <w:lang w:val="en-US"/>
        </w:rPr>
      </w:pPr>
      <w:bookmarkStart w:id="0" w:name="_GoBack"/>
      <w:bookmarkEnd w:id="0"/>
    </w:p>
    <w:p w:rsidR="00D6799F" w:rsidRDefault="00D6799F" w:rsidP="00D6799F">
      <w:pPr>
        <w:jc w:val="center"/>
        <w:rPr>
          <w:lang w:val="en-US"/>
        </w:rPr>
      </w:pPr>
      <w:r>
        <w:rPr>
          <w:lang w:val="en-US"/>
        </w:rPr>
        <w:t>References</w:t>
      </w:r>
    </w:p>
    <w:p w:rsidR="00D6799F" w:rsidRDefault="00D6799F" w:rsidP="00D6799F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Beck, J. S., &amp; Beck, A. T. (2011). Cognitive behavior therapy. </w:t>
      </w:r>
      <w:r>
        <w:rPr>
          <w:i/>
          <w:iCs/>
          <w:shd w:val="clear" w:color="auto" w:fill="FFFFFF"/>
        </w:rPr>
        <w:t>New York: Basics and beyond. Guilford Publication</w:t>
      </w:r>
      <w:r>
        <w:rPr>
          <w:shd w:val="clear" w:color="auto" w:fill="FFFFFF"/>
        </w:rPr>
        <w:t>.</w:t>
      </w:r>
    </w:p>
    <w:p w:rsidR="00D6799F" w:rsidRPr="00D6799F" w:rsidRDefault="00D6799F" w:rsidP="00D6799F">
      <w:pPr>
        <w:ind w:left="720" w:hanging="720"/>
        <w:jc w:val="center"/>
      </w:pPr>
      <w:r>
        <w:rPr>
          <w:shd w:val="clear" w:color="auto" w:fill="FFFFFF"/>
        </w:rPr>
        <w:t>Deb, S., Unwin, G., &amp; Deb, T. (2015). Characteristics and the trajectory of psychotropic medication use in general and antipsychotics in particular among adults with an intellectual disability who exhibit aggressive behaviour. </w:t>
      </w:r>
      <w:r>
        <w:rPr>
          <w:i/>
          <w:iCs/>
          <w:shd w:val="clear" w:color="auto" w:fill="FFFFFF"/>
        </w:rPr>
        <w:t>Journal of Intellectual Disability Research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59</w:t>
      </w:r>
      <w:r>
        <w:rPr>
          <w:shd w:val="clear" w:color="auto" w:fill="FFFFFF"/>
        </w:rPr>
        <w:t>(1), 11-25.</w:t>
      </w:r>
    </w:p>
    <w:p w:rsidR="00D6799F" w:rsidRDefault="00D6799F" w:rsidP="00D6799F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Dreher, A. U., &amp; Sandler, J. (2013). What do psychoanalysts want?: The problem of aims in psychoanalytic therapy. Routledge.</w:t>
      </w:r>
    </w:p>
    <w:p w:rsidR="00D6799F" w:rsidRDefault="00D6799F" w:rsidP="00D6799F">
      <w:pPr>
        <w:ind w:left="720" w:hanging="720"/>
        <w:jc w:val="center"/>
        <w:rPr>
          <w:shd w:val="clear" w:color="auto" w:fill="FFFFFF"/>
        </w:rPr>
      </w:pPr>
      <w:r>
        <w:rPr>
          <w:shd w:val="clear" w:color="auto" w:fill="FFFFFF"/>
        </w:rPr>
        <w:t>Storch, E. A., Arnold, E. B., Lewin, A. B., Nadeau, J. M., Jones, A. M., De Nadai, A. S., ... &amp; Murphy, T. K. (2013). The effect of cognitive-behavioral therapy versus treatment as usual for anxiety in children with autism spectrum disorders: A randomized, controlled trial. </w:t>
      </w:r>
      <w:r>
        <w:rPr>
          <w:i/>
          <w:iCs/>
          <w:shd w:val="clear" w:color="auto" w:fill="FFFFFF"/>
        </w:rPr>
        <w:t>Journal of the American Academy of Child &amp; Adolescent Psychiatry</w:t>
      </w:r>
      <w:r>
        <w:rPr>
          <w:shd w:val="clear" w:color="auto" w:fill="FFFFFF"/>
        </w:rPr>
        <w:t>, </w:t>
      </w:r>
      <w:r>
        <w:rPr>
          <w:i/>
          <w:iCs/>
          <w:shd w:val="clear" w:color="auto" w:fill="FFFFFF"/>
        </w:rPr>
        <w:t>52</w:t>
      </w:r>
      <w:r>
        <w:rPr>
          <w:shd w:val="clear" w:color="auto" w:fill="FFFFFF"/>
        </w:rPr>
        <w:t>(2), 132-142.</w:t>
      </w:r>
    </w:p>
    <w:sectPr w:rsidR="00D6799F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CD6" w:rsidRDefault="00355CD6" w:rsidP="00A8304E">
      <w:pPr>
        <w:spacing w:line="240" w:lineRule="auto"/>
      </w:pPr>
      <w:r>
        <w:separator/>
      </w:r>
    </w:p>
  </w:endnote>
  <w:endnote w:type="continuationSeparator" w:id="0">
    <w:p w:rsidR="00355CD6" w:rsidRDefault="00355CD6" w:rsidP="00A830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CD6" w:rsidRDefault="00355CD6" w:rsidP="00A8304E">
      <w:pPr>
        <w:spacing w:line="240" w:lineRule="auto"/>
      </w:pPr>
      <w:r>
        <w:separator/>
      </w:r>
    </w:p>
  </w:footnote>
  <w:footnote w:type="continuationSeparator" w:id="0">
    <w:p w:rsidR="00355CD6" w:rsidRDefault="00355CD6" w:rsidP="00A830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67565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304E" w:rsidRDefault="00A8304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79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304E" w:rsidRDefault="00A830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04E"/>
    <w:rsid w:val="00207685"/>
    <w:rsid w:val="00355CD6"/>
    <w:rsid w:val="00631086"/>
    <w:rsid w:val="00654248"/>
    <w:rsid w:val="006577CB"/>
    <w:rsid w:val="006B3D56"/>
    <w:rsid w:val="00A8304E"/>
    <w:rsid w:val="00A84BB0"/>
    <w:rsid w:val="00D6799F"/>
    <w:rsid w:val="00E6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D052"/>
  <w15:chartTrackingRefBased/>
  <w15:docId w15:val="{E2743F5C-5542-4B0C-BEEA-4FCD3829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04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04E"/>
  </w:style>
  <w:style w:type="paragraph" w:styleId="Footer">
    <w:name w:val="footer"/>
    <w:basedOn w:val="Normal"/>
    <w:link w:val="FooterChar"/>
    <w:uiPriority w:val="99"/>
    <w:unhideWhenUsed/>
    <w:rsid w:val="00A8304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0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2021-01-06T04:31:00Z</dcterms:created>
  <dcterms:modified xsi:type="dcterms:W3CDTF">2021-01-06T05:17:00Z</dcterms:modified>
</cp:coreProperties>
</file>